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9E" w:rsidRDefault="00670236" w:rsidP="00670236">
      <w:pPr>
        <w:jc w:val="center"/>
        <w:rPr>
          <w:rFonts w:ascii="Times New Roman" w:hAnsi="Times New Roman"/>
          <w:b/>
          <w:sz w:val="28"/>
          <w:szCs w:val="28"/>
          <w:lang w:val="en-US" w:eastAsia="ru-RU"/>
        </w:rPr>
      </w:pPr>
      <w:r w:rsidRPr="00670236">
        <w:rPr>
          <w:rFonts w:ascii="Times New Roman" w:hAnsi="Times New Roman"/>
          <w:b/>
          <w:sz w:val="28"/>
          <w:szCs w:val="28"/>
          <w:lang w:val="en-US" w:eastAsia="ru-RU"/>
        </w:rPr>
        <w:t xml:space="preserve">Austin's account of </w:t>
      </w:r>
      <w:proofErr w:type="spellStart"/>
      <w:r w:rsidRPr="00670236">
        <w:rPr>
          <w:rFonts w:ascii="Times New Roman" w:hAnsi="Times New Roman"/>
          <w:b/>
          <w:sz w:val="28"/>
          <w:szCs w:val="28"/>
          <w:lang w:val="en-US" w:eastAsia="ru-RU"/>
        </w:rPr>
        <w:t>locutionary</w:t>
      </w:r>
      <w:proofErr w:type="spellEnd"/>
      <w:r w:rsidRPr="00670236">
        <w:rPr>
          <w:rFonts w:ascii="Times New Roman" w:hAnsi="Times New Roman"/>
          <w:b/>
          <w:sz w:val="28"/>
          <w:szCs w:val="28"/>
          <w:lang w:val="en-US" w:eastAsia="ru-RU"/>
        </w:rPr>
        <w:t xml:space="preserve">, illocutionary and </w:t>
      </w:r>
      <w:proofErr w:type="spellStart"/>
      <w:r w:rsidRPr="00670236">
        <w:rPr>
          <w:rFonts w:ascii="Times New Roman" w:hAnsi="Times New Roman"/>
          <w:b/>
          <w:sz w:val="28"/>
          <w:szCs w:val="28"/>
          <w:lang w:val="en-US" w:eastAsia="ru-RU"/>
        </w:rPr>
        <w:t>perloctionary</w:t>
      </w:r>
      <w:proofErr w:type="spellEnd"/>
      <w:r w:rsidRPr="00670236">
        <w:rPr>
          <w:rFonts w:ascii="Times New Roman" w:hAnsi="Times New Roman"/>
          <w:b/>
          <w:sz w:val="28"/>
          <w:szCs w:val="28"/>
          <w:lang w:val="en-US" w:eastAsia="ru-RU"/>
        </w:rPr>
        <w:t xml:space="preserve"> acts</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Austin distinguishes between three kinds of speech acts, i.e., three ways of </w:t>
      </w:r>
      <w:r w:rsidRPr="00EC497F">
        <w:rPr>
          <w:rFonts w:ascii="Times New Roman" w:hAnsi="Times New Roman" w:cs="Times New Roman"/>
          <w:i/>
          <w:iCs/>
          <w:sz w:val="28"/>
          <w:szCs w:val="28"/>
          <w:lang w:val="en-US"/>
        </w:rPr>
        <w:t>doing</w:t>
      </w:r>
      <w:r w:rsidRPr="00EC497F">
        <w:rPr>
          <w:rFonts w:ascii="Times New Roman" w:hAnsi="Times New Roman" w:cs="Times New Roman"/>
          <w:sz w:val="28"/>
          <w:szCs w:val="28"/>
          <w:lang w:val="en-US"/>
        </w:rPr>
        <w:t xml:space="preserve"> things with words:</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b/>
          <w:bCs/>
          <w:sz w:val="28"/>
          <w:szCs w:val="28"/>
          <w:lang w:val="en-US"/>
        </w:rPr>
        <w:t>I.</w:t>
      </w:r>
      <w:r w:rsidRPr="00EC497F">
        <w:rPr>
          <w:rFonts w:ascii="Times New Roman" w:hAnsi="Times New Roman" w:cs="Times New Roman"/>
          <w:sz w:val="28"/>
          <w:szCs w:val="28"/>
          <w:lang w:val="en-US"/>
        </w:rPr>
        <w:t xml:space="preserve"> </w:t>
      </w:r>
      <w:proofErr w:type="spellStart"/>
      <w:r w:rsidRPr="00EC497F">
        <w:rPr>
          <w:rFonts w:ascii="Times New Roman" w:hAnsi="Times New Roman" w:cs="Times New Roman"/>
          <w:b/>
          <w:bCs/>
          <w:sz w:val="28"/>
          <w:szCs w:val="28"/>
          <w:lang w:val="en-US"/>
        </w:rPr>
        <w:t>Locutionary</w:t>
      </w:r>
      <w:proofErr w:type="spellEnd"/>
      <w:r w:rsidRPr="00EC497F">
        <w:rPr>
          <w:rFonts w:ascii="Times New Roman" w:hAnsi="Times New Roman" w:cs="Times New Roman"/>
          <w:b/>
          <w:bCs/>
          <w:sz w:val="28"/>
          <w:szCs w:val="28"/>
          <w:lang w:val="en-US"/>
        </w:rPr>
        <w:t xml:space="preserve"> act:</w:t>
      </w:r>
      <w:r w:rsidRPr="00EC497F">
        <w:rPr>
          <w:rFonts w:ascii="Times New Roman" w:hAnsi="Times New Roman" w:cs="Times New Roman"/>
          <w:sz w:val="28"/>
          <w:szCs w:val="28"/>
          <w:lang w:val="en-US"/>
        </w:rPr>
        <w:t xml:space="preserve"> “saying something”, by uttering a (semantically) meaningful sentence, i.e., a </w:t>
      </w:r>
      <w:r w:rsidRPr="00EC497F">
        <w:rPr>
          <w:rFonts w:ascii="Times New Roman" w:hAnsi="Times New Roman" w:cs="Times New Roman"/>
          <w:b/>
          <w:bCs/>
          <w:sz w:val="28"/>
          <w:szCs w:val="28"/>
          <w:lang w:val="en-US"/>
        </w:rPr>
        <w:t>locution</w:t>
      </w:r>
      <w:r w:rsidRPr="00EC497F">
        <w:rPr>
          <w:rFonts w:ascii="Times New Roman" w:hAnsi="Times New Roman" w:cs="Times New Roman"/>
          <w:sz w:val="28"/>
          <w:szCs w:val="28"/>
          <w:lang w:val="en-US"/>
        </w:rPr>
        <w:t xml:space="preserve"> (= a full unit of speech).  </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b/>
          <w:bCs/>
          <w:sz w:val="28"/>
          <w:szCs w:val="28"/>
          <w:lang w:val="en-US"/>
        </w:rPr>
        <w:t>II.</w:t>
      </w:r>
      <w:r w:rsidRPr="00EC497F">
        <w:rPr>
          <w:rFonts w:ascii="Times New Roman" w:hAnsi="Times New Roman" w:cs="Times New Roman"/>
          <w:sz w:val="28"/>
          <w:szCs w:val="28"/>
          <w:lang w:val="en-US"/>
        </w:rPr>
        <w:t xml:space="preserve"> </w:t>
      </w:r>
      <w:r w:rsidRPr="00EC497F">
        <w:rPr>
          <w:rFonts w:ascii="Times New Roman" w:hAnsi="Times New Roman" w:cs="Times New Roman"/>
          <w:b/>
          <w:bCs/>
          <w:sz w:val="28"/>
          <w:szCs w:val="28"/>
          <w:lang w:val="en-US"/>
        </w:rPr>
        <w:t>Illocutionary act</w:t>
      </w:r>
      <w:r w:rsidRPr="00EC497F">
        <w:rPr>
          <w:rFonts w:ascii="Times New Roman" w:hAnsi="Times New Roman" w:cs="Times New Roman"/>
          <w:sz w:val="28"/>
          <w:szCs w:val="28"/>
          <w:lang w:val="en-US"/>
        </w:rPr>
        <w:t xml:space="preserve">: an act that one performs </w:t>
      </w:r>
      <w:r w:rsidRPr="00EC497F">
        <w:rPr>
          <w:rFonts w:ascii="Times New Roman" w:hAnsi="Times New Roman" w:cs="Times New Roman"/>
          <w:i/>
          <w:iCs/>
          <w:sz w:val="28"/>
          <w:szCs w:val="28"/>
          <w:lang w:val="en-US"/>
        </w:rPr>
        <w:t>in</w:t>
      </w:r>
      <w:r w:rsidRPr="00EC497F">
        <w:rPr>
          <w:rFonts w:ascii="Times New Roman" w:hAnsi="Times New Roman" w:cs="Times New Roman"/>
          <w:sz w:val="28"/>
          <w:szCs w:val="28"/>
          <w:lang w:val="en-US"/>
        </w:rPr>
        <w:t xml:space="preserve"> performing a </w:t>
      </w:r>
      <w:proofErr w:type="spellStart"/>
      <w:r w:rsidRPr="00EC497F">
        <w:rPr>
          <w:rFonts w:ascii="Times New Roman" w:hAnsi="Times New Roman" w:cs="Times New Roman"/>
          <w:sz w:val="28"/>
          <w:szCs w:val="28"/>
          <w:lang w:val="en-US"/>
        </w:rPr>
        <w:t>locutionary</w:t>
      </w:r>
      <w:proofErr w:type="spellEnd"/>
      <w:r w:rsidRPr="00EC497F">
        <w:rPr>
          <w:rFonts w:ascii="Times New Roman" w:hAnsi="Times New Roman" w:cs="Times New Roman"/>
          <w:sz w:val="28"/>
          <w:szCs w:val="28"/>
          <w:lang w:val="en-US"/>
        </w:rPr>
        <w:t xml:space="preserve"> act.</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Whereas a </w:t>
      </w:r>
      <w:proofErr w:type="spellStart"/>
      <w:r w:rsidRPr="00EC497F">
        <w:rPr>
          <w:rFonts w:ascii="Times New Roman" w:hAnsi="Times New Roman" w:cs="Times New Roman"/>
          <w:sz w:val="28"/>
          <w:szCs w:val="28"/>
          <w:lang w:val="en-US"/>
        </w:rPr>
        <w:t>locutionary</w:t>
      </w:r>
      <w:proofErr w:type="spellEnd"/>
      <w:r w:rsidRPr="00EC497F">
        <w:rPr>
          <w:rFonts w:ascii="Times New Roman" w:hAnsi="Times New Roman" w:cs="Times New Roman"/>
          <w:sz w:val="28"/>
          <w:szCs w:val="28"/>
          <w:lang w:val="en-US"/>
        </w:rPr>
        <w:t xml:space="preserve"> act has a (semantic) </w:t>
      </w:r>
      <w:r w:rsidRPr="00EC497F">
        <w:rPr>
          <w:rFonts w:ascii="Times New Roman" w:hAnsi="Times New Roman" w:cs="Times New Roman"/>
          <w:i/>
          <w:iCs/>
          <w:sz w:val="28"/>
          <w:szCs w:val="28"/>
          <w:lang w:val="en-US"/>
        </w:rPr>
        <w:t>meaning</w:t>
      </w:r>
      <w:r w:rsidRPr="00EC497F">
        <w:rPr>
          <w:rFonts w:ascii="Times New Roman" w:hAnsi="Times New Roman" w:cs="Times New Roman"/>
          <w:sz w:val="28"/>
          <w:szCs w:val="28"/>
          <w:lang w:val="en-US"/>
        </w:rPr>
        <w:t xml:space="preserve">, an illocutionary act has a (pragmatic) </w:t>
      </w:r>
      <w:r w:rsidRPr="00EC497F">
        <w:rPr>
          <w:rFonts w:ascii="Times New Roman" w:hAnsi="Times New Roman" w:cs="Times New Roman"/>
          <w:i/>
          <w:iCs/>
          <w:sz w:val="28"/>
          <w:szCs w:val="28"/>
          <w:lang w:val="en-US"/>
        </w:rPr>
        <w:t>force</w:t>
      </w:r>
      <w:r w:rsidRPr="00EC497F">
        <w:rPr>
          <w:rFonts w:ascii="Times New Roman" w:hAnsi="Times New Roman" w:cs="Times New Roman"/>
          <w:sz w:val="28"/>
          <w:szCs w:val="28"/>
          <w:lang w:val="en-US"/>
        </w:rPr>
        <w:t>.</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There are two basic and mutually-exclusive types of illocutionary acts:</w:t>
      </w:r>
    </w:p>
    <w:p w:rsidR="00EC497F" w:rsidRPr="00EC497F" w:rsidRDefault="00EC497F" w:rsidP="00EC497F">
      <w:pPr>
        <w:spacing w:after="0" w:line="240" w:lineRule="auto"/>
        <w:ind w:firstLine="709"/>
        <w:jc w:val="both"/>
        <w:rPr>
          <w:rFonts w:ascii="Times New Roman" w:hAnsi="Times New Roman" w:cs="Times New Roman"/>
          <w:sz w:val="28"/>
          <w:szCs w:val="28"/>
        </w:rPr>
      </w:pPr>
      <w:r w:rsidRPr="00EC497F">
        <w:rPr>
          <w:rFonts w:ascii="Times New Roman" w:hAnsi="Times New Roman" w:cs="Times New Roman"/>
          <w:b/>
          <w:bCs/>
          <w:sz w:val="28"/>
          <w:szCs w:val="28"/>
          <w:lang w:val="en-US"/>
        </w:rPr>
        <w:t>A.</w:t>
      </w:r>
      <w:r w:rsidRPr="00EC497F">
        <w:rPr>
          <w:rFonts w:ascii="Times New Roman" w:hAnsi="Times New Roman" w:cs="Times New Roman"/>
          <w:sz w:val="28"/>
          <w:szCs w:val="28"/>
          <w:lang w:val="en-US"/>
        </w:rPr>
        <w:t xml:space="preserve"> </w:t>
      </w:r>
      <w:proofErr w:type="spellStart"/>
      <w:r w:rsidRPr="00EC497F">
        <w:rPr>
          <w:rFonts w:ascii="Times New Roman" w:hAnsi="Times New Roman" w:cs="Times New Roman"/>
          <w:b/>
          <w:bCs/>
          <w:sz w:val="28"/>
          <w:szCs w:val="28"/>
          <w:lang w:val="en-US"/>
        </w:rPr>
        <w:t>Constative</w:t>
      </w:r>
      <w:proofErr w:type="spellEnd"/>
      <w:r w:rsidRPr="00EC497F">
        <w:rPr>
          <w:rFonts w:ascii="Times New Roman" w:hAnsi="Times New Roman" w:cs="Times New Roman"/>
          <w:sz w:val="28"/>
          <w:szCs w:val="28"/>
          <w:lang w:val="en-US"/>
        </w:rPr>
        <w:t>: an utterance of a sentence that makes a statement (true or false), i.e., that claims to record or impart straightforward information about the facts.</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b/>
          <w:bCs/>
          <w:sz w:val="28"/>
          <w:szCs w:val="28"/>
          <w:lang w:val="en-US"/>
        </w:rPr>
        <w:t>B.</w:t>
      </w:r>
      <w:r w:rsidRPr="00EC497F">
        <w:rPr>
          <w:rFonts w:ascii="Times New Roman" w:hAnsi="Times New Roman" w:cs="Times New Roman"/>
          <w:sz w:val="28"/>
          <w:szCs w:val="28"/>
          <w:lang w:val="en-US"/>
        </w:rPr>
        <w:t xml:space="preserve"> </w:t>
      </w:r>
      <w:proofErr w:type="spellStart"/>
      <w:r w:rsidRPr="00EC497F">
        <w:rPr>
          <w:rFonts w:ascii="Times New Roman" w:hAnsi="Times New Roman" w:cs="Times New Roman"/>
          <w:b/>
          <w:bCs/>
          <w:sz w:val="28"/>
          <w:szCs w:val="28"/>
          <w:lang w:val="en-US"/>
        </w:rPr>
        <w:t>Performative</w:t>
      </w:r>
      <w:proofErr w:type="spellEnd"/>
      <w:r w:rsidRPr="00EC497F">
        <w:rPr>
          <w:rFonts w:ascii="Times New Roman" w:hAnsi="Times New Roman" w:cs="Times New Roman"/>
          <w:sz w:val="28"/>
          <w:szCs w:val="28"/>
          <w:lang w:val="en-US"/>
        </w:rPr>
        <w:t>:</w:t>
      </w:r>
      <w:r w:rsidRPr="00EC497F">
        <w:rPr>
          <w:rStyle w:val="a7"/>
          <w:rFonts w:ascii="Times New Roman" w:hAnsi="Times New Roman" w:cs="Times New Roman"/>
          <w:sz w:val="28"/>
          <w:szCs w:val="28"/>
        </w:rPr>
        <w:footnoteReference w:id="1"/>
      </w:r>
      <w:r w:rsidRPr="00EC497F">
        <w:rPr>
          <w:rFonts w:ascii="Times New Roman" w:hAnsi="Times New Roman" w:cs="Times New Roman"/>
          <w:sz w:val="28"/>
          <w:szCs w:val="28"/>
          <w:lang w:val="en-US"/>
        </w:rPr>
        <w:t xml:space="preserve"> an utterance of a sentence that is:</w:t>
      </w:r>
    </w:p>
    <w:p w:rsidR="00EC497F" w:rsidRPr="00EC497F" w:rsidRDefault="00EC497F" w:rsidP="00EC497F">
      <w:pPr>
        <w:numPr>
          <w:ilvl w:val="0"/>
          <w:numId w:val="1"/>
        </w:numPr>
        <w:spacing w:after="0" w:line="240" w:lineRule="auto"/>
        <w:ind w:left="360"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not a </w:t>
      </w:r>
      <w:proofErr w:type="spellStart"/>
      <w:r w:rsidRPr="00EC497F">
        <w:rPr>
          <w:rFonts w:ascii="Times New Roman" w:hAnsi="Times New Roman" w:cs="Times New Roman"/>
          <w:sz w:val="28"/>
          <w:szCs w:val="28"/>
          <w:lang w:val="en-US"/>
        </w:rPr>
        <w:t>constative</w:t>
      </w:r>
      <w:proofErr w:type="spellEnd"/>
      <w:r w:rsidRPr="00EC497F">
        <w:rPr>
          <w:rFonts w:ascii="Times New Roman" w:hAnsi="Times New Roman" w:cs="Times New Roman"/>
          <w:sz w:val="28"/>
          <w:szCs w:val="28"/>
          <w:lang w:val="en-US"/>
        </w:rPr>
        <w:t xml:space="preserve"> (and therefore does not make a [true nor false] statement) and</w:t>
      </w:r>
    </w:p>
    <w:p w:rsidR="00EC497F" w:rsidRPr="00EC497F" w:rsidRDefault="00EC497F" w:rsidP="00EC497F">
      <w:pPr>
        <w:numPr>
          <w:ilvl w:val="0"/>
          <w:numId w:val="1"/>
        </w:numPr>
        <w:spacing w:after="0" w:line="240" w:lineRule="auto"/>
        <w:ind w:firstLine="709"/>
        <w:jc w:val="both"/>
        <w:rPr>
          <w:rFonts w:ascii="Times New Roman" w:hAnsi="Times New Roman" w:cs="Times New Roman"/>
          <w:sz w:val="28"/>
          <w:szCs w:val="28"/>
          <w:lang w:val="en-US"/>
        </w:rPr>
      </w:pPr>
      <w:proofErr w:type="gramStart"/>
      <w:r w:rsidRPr="00EC497F">
        <w:rPr>
          <w:rFonts w:ascii="Times New Roman" w:hAnsi="Times New Roman" w:cs="Times New Roman"/>
          <w:sz w:val="28"/>
          <w:szCs w:val="28"/>
          <w:lang w:val="en-US"/>
        </w:rPr>
        <w:t>is</w:t>
      </w:r>
      <w:proofErr w:type="gramEnd"/>
      <w:r w:rsidRPr="00EC497F">
        <w:rPr>
          <w:rFonts w:ascii="Times New Roman" w:hAnsi="Times New Roman" w:cs="Times New Roman"/>
          <w:sz w:val="28"/>
          <w:szCs w:val="28"/>
          <w:lang w:val="en-US"/>
        </w:rPr>
        <w:t xml:space="preserve">, or is a part of, the doing of an action, which would </w:t>
      </w:r>
      <w:r w:rsidRPr="00EC497F">
        <w:rPr>
          <w:rFonts w:ascii="Times New Roman" w:hAnsi="Times New Roman" w:cs="Times New Roman"/>
          <w:i/>
          <w:iCs/>
          <w:sz w:val="28"/>
          <w:szCs w:val="28"/>
          <w:lang w:val="en-US"/>
        </w:rPr>
        <w:t>not</w:t>
      </w:r>
      <w:r w:rsidRPr="00EC497F">
        <w:rPr>
          <w:rFonts w:ascii="Times New Roman" w:hAnsi="Times New Roman" w:cs="Times New Roman"/>
          <w:sz w:val="28"/>
          <w:szCs w:val="28"/>
          <w:lang w:val="en-US"/>
        </w:rPr>
        <w:t xml:space="preserve"> normally be described as, or as ‘just’, saying something.</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Illocutionary acts are </w:t>
      </w:r>
      <w:r w:rsidRPr="00EC497F">
        <w:rPr>
          <w:rFonts w:ascii="Times New Roman" w:hAnsi="Times New Roman" w:cs="Times New Roman"/>
          <w:i/>
          <w:iCs/>
          <w:sz w:val="28"/>
          <w:szCs w:val="28"/>
          <w:lang w:val="en-US"/>
        </w:rPr>
        <w:t>conventional</w:t>
      </w:r>
      <w:r w:rsidRPr="00EC497F">
        <w:rPr>
          <w:rFonts w:ascii="Times New Roman" w:hAnsi="Times New Roman" w:cs="Times New Roman"/>
          <w:sz w:val="28"/>
          <w:szCs w:val="28"/>
          <w:lang w:val="en-US"/>
        </w:rPr>
        <w:t xml:space="preserve">, i.e., acts done as conforming to conventions (p. 105).  That is, there are conventions that determine that to say certain words in certain circumstances </w:t>
      </w:r>
      <w:r w:rsidRPr="00EC497F">
        <w:rPr>
          <w:rFonts w:ascii="Times New Roman" w:hAnsi="Times New Roman" w:cs="Times New Roman"/>
          <w:i/>
          <w:iCs/>
          <w:sz w:val="28"/>
          <w:szCs w:val="28"/>
          <w:lang w:val="en-US"/>
        </w:rPr>
        <w:t>is</w:t>
      </w:r>
      <w:r w:rsidRPr="00EC497F">
        <w:rPr>
          <w:rFonts w:ascii="Times New Roman" w:hAnsi="Times New Roman" w:cs="Times New Roman"/>
          <w:sz w:val="28"/>
          <w:szCs w:val="28"/>
          <w:lang w:val="en-US"/>
        </w:rPr>
        <w:t xml:space="preserve"> to perform a certain action (such as stating that something is the case, making a bet, making a will, marrying someone, christening a ship, etc.).</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Since illocutionary acts are conventional in this way, they can be made explicit by being rephrased using (something like) the following formula:</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“I </w:t>
      </w:r>
      <w:proofErr w:type="gramStart"/>
      <w:r w:rsidRPr="00EC497F">
        <w:rPr>
          <w:rFonts w:ascii="Times New Roman" w:hAnsi="Times New Roman" w:cs="Times New Roman"/>
          <w:sz w:val="28"/>
          <w:szCs w:val="28"/>
          <w:lang w:val="en-US"/>
        </w:rPr>
        <w:t xml:space="preserve">hereby </w:t>
      </w:r>
      <w:r w:rsidRPr="00EC497F">
        <w:rPr>
          <w:rFonts w:ascii="Times New Roman" w:hAnsi="Times New Roman" w:cs="Times New Roman"/>
          <w:sz w:val="28"/>
          <w:szCs w:val="28"/>
          <w:u w:val="single"/>
          <w:lang w:val="en-US"/>
        </w:rPr>
        <w:t xml:space="preserve"> (</w:t>
      </w:r>
      <w:proofErr w:type="gramEnd"/>
      <w:r w:rsidRPr="00EC497F">
        <w:rPr>
          <w:rFonts w:ascii="Times New Roman" w:hAnsi="Times New Roman" w:cs="Times New Roman"/>
          <w:sz w:val="28"/>
          <w:szCs w:val="28"/>
          <w:u w:val="single"/>
          <w:lang w:val="en-US"/>
        </w:rPr>
        <w:t xml:space="preserve">verb) </w:t>
      </w:r>
      <w:r w:rsidRPr="00EC497F">
        <w:rPr>
          <w:rFonts w:ascii="Times New Roman" w:hAnsi="Times New Roman" w:cs="Times New Roman"/>
          <w:sz w:val="28"/>
          <w:szCs w:val="28"/>
          <w:lang w:val="en-US"/>
        </w:rPr>
        <w:t xml:space="preserve"> you that/to </w:t>
      </w:r>
      <w:r w:rsidRPr="00EC497F">
        <w:rPr>
          <w:rFonts w:ascii="Times New Roman" w:hAnsi="Times New Roman" w:cs="Times New Roman"/>
          <w:sz w:val="28"/>
          <w:szCs w:val="28"/>
          <w:u w:val="single"/>
          <w:lang w:val="en-US"/>
        </w:rPr>
        <w:t xml:space="preserve"> (proposition) </w:t>
      </w:r>
      <w:r w:rsidRPr="00EC497F">
        <w:rPr>
          <w:rFonts w:ascii="Times New Roman" w:hAnsi="Times New Roman" w:cs="Times New Roman"/>
          <w:sz w:val="28"/>
          <w:szCs w:val="28"/>
          <w:lang w:val="en-US"/>
        </w:rPr>
        <w:t>.”</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Generally, a </w:t>
      </w:r>
      <w:proofErr w:type="spellStart"/>
      <w:r w:rsidRPr="00EC497F">
        <w:rPr>
          <w:rFonts w:ascii="Times New Roman" w:hAnsi="Times New Roman" w:cs="Times New Roman"/>
          <w:sz w:val="28"/>
          <w:szCs w:val="28"/>
          <w:lang w:val="en-US"/>
        </w:rPr>
        <w:t>locutionary</w:t>
      </w:r>
      <w:proofErr w:type="spellEnd"/>
      <w:r w:rsidRPr="00EC497F">
        <w:rPr>
          <w:rFonts w:ascii="Times New Roman" w:hAnsi="Times New Roman" w:cs="Times New Roman"/>
          <w:sz w:val="28"/>
          <w:szCs w:val="28"/>
          <w:lang w:val="en-US"/>
        </w:rPr>
        <w:t xml:space="preserve"> act becomes a </w:t>
      </w:r>
      <w:proofErr w:type="spellStart"/>
      <w:r w:rsidRPr="00EC497F">
        <w:rPr>
          <w:rFonts w:ascii="Times New Roman" w:hAnsi="Times New Roman" w:cs="Times New Roman"/>
          <w:sz w:val="28"/>
          <w:szCs w:val="28"/>
          <w:lang w:val="en-US"/>
        </w:rPr>
        <w:t>perlocutionary</w:t>
      </w:r>
      <w:proofErr w:type="spellEnd"/>
      <w:r w:rsidRPr="00EC497F">
        <w:rPr>
          <w:rFonts w:ascii="Times New Roman" w:hAnsi="Times New Roman" w:cs="Times New Roman"/>
          <w:sz w:val="28"/>
          <w:szCs w:val="28"/>
          <w:lang w:val="en-US"/>
        </w:rPr>
        <w:t xml:space="preserve"> act only if “the </w:t>
      </w:r>
      <w:r w:rsidRPr="00EC497F">
        <w:rPr>
          <w:rFonts w:ascii="Times New Roman" w:hAnsi="Times New Roman" w:cs="Times New Roman"/>
          <w:i/>
          <w:iCs/>
          <w:sz w:val="28"/>
          <w:szCs w:val="28"/>
          <w:lang w:val="en-US"/>
        </w:rPr>
        <w:t>circumstances</w:t>
      </w:r>
      <w:r w:rsidRPr="00EC497F">
        <w:rPr>
          <w:rFonts w:ascii="Times New Roman" w:hAnsi="Times New Roman" w:cs="Times New Roman"/>
          <w:sz w:val="28"/>
          <w:szCs w:val="28"/>
          <w:lang w:val="en-US"/>
        </w:rPr>
        <w:t xml:space="preserve"> in which the words are uttered should be in some way, or ways, </w:t>
      </w:r>
      <w:r w:rsidRPr="00EC497F">
        <w:rPr>
          <w:rFonts w:ascii="Times New Roman" w:hAnsi="Times New Roman" w:cs="Times New Roman"/>
          <w:i/>
          <w:iCs/>
          <w:sz w:val="28"/>
          <w:szCs w:val="28"/>
          <w:lang w:val="en-US"/>
        </w:rPr>
        <w:t>appropriate</w:t>
      </w:r>
      <w:r w:rsidRPr="00EC497F">
        <w:rPr>
          <w:rFonts w:ascii="Times New Roman" w:hAnsi="Times New Roman" w:cs="Times New Roman"/>
          <w:sz w:val="28"/>
          <w:szCs w:val="28"/>
          <w:lang w:val="en-US"/>
        </w:rPr>
        <w:t>” (p. 8), and “the words must be spoken ‘seriously’ and so as to be taken ‘seriously’” (p. 9).</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proofErr w:type="gramStart"/>
      <w:r w:rsidRPr="00EC497F">
        <w:rPr>
          <w:rFonts w:ascii="Times New Roman" w:hAnsi="Times New Roman" w:cs="Times New Roman"/>
          <w:sz w:val="28"/>
          <w:szCs w:val="28"/>
          <w:lang w:val="en-US"/>
        </w:rPr>
        <w:t>Although illocutionary acts must be spoken seriously and so as to be taken seriously, they do not describe a private mental act (of “intending”).</w:t>
      </w:r>
      <w:proofErr w:type="gramEnd"/>
      <w:r w:rsidRPr="00EC497F">
        <w:rPr>
          <w:rFonts w:ascii="Times New Roman" w:hAnsi="Times New Roman" w:cs="Times New Roman"/>
          <w:sz w:val="28"/>
          <w:szCs w:val="28"/>
          <w:lang w:val="en-US"/>
        </w:rPr>
        <w:t xml:space="preserve">  Rather, for an utterance to be spoken seriously is just for the speaker not to be joking, writing poetry, acting, etc.  For Austin, one source of nonsensical philosophical problems is the “descriptive”, or “</w:t>
      </w:r>
      <w:proofErr w:type="spellStart"/>
      <w:r w:rsidRPr="00EC497F">
        <w:rPr>
          <w:rFonts w:ascii="Times New Roman" w:hAnsi="Times New Roman" w:cs="Times New Roman"/>
          <w:sz w:val="28"/>
          <w:szCs w:val="28"/>
          <w:lang w:val="en-US"/>
        </w:rPr>
        <w:t>constative</w:t>
      </w:r>
      <w:proofErr w:type="spellEnd"/>
      <w:r w:rsidRPr="00EC497F">
        <w:rPr>
          <w:rFonts w:ascii="Times New Roman" w:hAnsi="Times New Roman" w:cs="Times New Roman"/>
          <w:sz w:val="28"/>
          <w:szCs w:val="28"/>
          <w:lang w:val="en-US"/>
        </w:rPr>
        <w:t xml:space="preserve"> fallacy”, i.e., the implicit assumption that all utterances are </w:t>
      </w:r>
      <w:proofErr w:type="spellStart"/>
      <w:r w:rsidRPr="00EC497F">
        <w:rPr>
          <w:rFonts w:ascii="Times New Roman" w:hAnsi="Times New Roman" w:cs="Times New Roman"/>
          <w:sz w:val="28"/>
          <w:szCs w:val="28"/>
          <w:lang w:val="en-US"/>
        </w:rPr>
        <w:t>constatives</w:t>
      </w:r>
      <w:proofErr w:type="spellEnd"/>
      <w:r w:rsidRPr="00EC497F">
        <w:rPr>
          <w:rFonts w:ascii="Times New Roman" w:hAnsi="Times New Roman" w:cs="Times New Roman"/>
          <w:sz w:val="28"/>
          <w:szCs w:val="28"/>
          <w:lang w:val="en-US"/>
        </w:rPr>
        <w:t xml:space="preserve">, and thus a purported description of a fact.   </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b/>
          <w:bCs/>
          <w:sz w:val="28"/>
          <w:szCs w:val="28"/>
          <w:lang w:val="en-US"/>
        </w:rPr>
        <w:t>III.</w:t>
      </w:r>
      <w:r w:rsidRPr="00EC497F">
        <w:rPr>
          <w:rFonts w:ascii="Times New Roman" w:hAnsi="Times New Roman" w:cs="Times New Roman"/>
          <w:sz w:val="28"/>
          <w:szCs w:val="28"/>
          <w:lang w:val="en-US"/>
        </w:rPr>
        <w:t xml:space="preserve"> </w:t>
      </w:r>
      <w:proofErr w:type="spellStart"/>
      <w:r w:rsidRPr="00EC497F">
        <w:rPr>
          <w:rFonts w:ascii="Times New Roman" w:hAnsi="Times New Roman" w:cs="Times New Roman"/>
          <w:b/>
          <w:bCs/>
          <w:sz w:val="28"/>
          <w:szCs w:val="28"/>
          <w:lang w:val="en-US"/>
        </w:rPr>
        <w:t>Perlocutionary</w:t>
      </w:r>
      <w:proofErr w:type="spellEnd"/>
      <w:r w:rsidRPr="00EC497F">
        <w:rPr>
          <w:rFonts w:ascii="Times New Roman" w:hAnsi="Times New Roman" w:cs="Times New Roman"/>
          <w:b/>
          <w:bCs/>
          <w:sz w:val="28"/>
          <w:szCs w:val="28"/>
          <w:lang w:val="en-US"/>
        </w:rPr>
        <w:t xml:space="preserve"> act</w:t>
      </w:r>
      <w:r w:rsidRPr="00EC497F">
        <w:rPr>
          <w:rFonts w:ascii="Times New Roman" w:hAnsi="Times New Roman" w:cs="Times New Roman"/>
          <w:sz w:val="28"/>
          <w:szCs w:val="28"/>
          <w:lang w:val="en-US"/>
        </w:rPr>
        <w:t xml:space="preserve">: the production, </w:t>
      </w:r>
      <w:r w:rsidRPr="00EC497F">
        <w:rPr>
          <w:rFonts w:ascii="Times New Roman" w:hAnsi="Times New Roman" w:cs="Times New Roman"/>
          <w:i/>
          <w:iCs/>
          <w:sz w:val="28"/>
          <w:szCs w:val="28"/>
          <w:lang w:val="en-US"/>
        </w:rPr>
        <w:t>by</w:t>
      </w:r>
      <w:r w:rsidRPr="00EC497F">
        <w:rPr>
          <w:rFonts w:ascii="Times New Roman" w:hAnsi="Times New Roman" w:cs="Times New Roman"/>
          <w:sz w:val="28"/>
          <w:szCs w:val="28"/>
          <w:lang w:val="en-US"/>
        </w:rPr>
        <w:t xml:space="preserve"> performing an illocutionary act (and thus also a </w:t>
      </w:r>
      <w:proofErr w:type="spellStart"/>
      <w:r w:rsidRPr="00EC497F">
        <w:rPr>
          <w:rFonts w:ascii="Times New Roman" w:hAnsi="Times New Roman" w:cs="Times New Roman"/>
          <w:sz w:val="28"/>
          <w:szCs w:val="28"/>
          <w:lang w:val="en-US"/>
        </w:rPr>
        <w:t>locutionary</w:t>
      </w:r>
      <w:proofErr w:type="spellEnd"/>
      <w:r w:rsidRPr="00EC497F">
        <w:rPr>
          <w:rFonts w:ascii="Times New Roman" w:hAnsi="Times New Roman" w:cs="Times New Roman"/>
          <w:sz w:val="28"/>
          <w:szCs w:val="28"/>
          <w:lang w:val="en-US"/>
        </w:rPr>
        <w:t xml:space="preserve"> act), of certain consequential </w:t>
      </w:r>
      <w:r w:rsidRPr="00EC497F">
        <w:rPr>
          <w:rFonts w:ascii="Times New Roman" w:hAnsi="Times New Roman" w:cs="Times New Roman"/>
          <w:i/>
          <w:iCs/>
          <w:sz w:val="28"/>
          <w:szCs w:val="28"/>
          <w:lang w:val="en-US"/>
        </w:rPr>
        <w:t>effects</w:t>
      </w:r>
      <w:r w:rsidRPr="00EC497F">
        <w:rPr>
          <w:rFonts w:ascii="Times New Roman" w:hAnsi="Times New Roman" w:cs="Times New Roman"/>
          <w:sz w:val="28"/>
          <w:szCs w:val="28"/>
          <w:lang w:val="en-US"/>
        </w:rPr>
        <w:t xml:space="preserve"> on the feelings, thoughts, or actions of the audience, or of the speaker, or of other persons (perhaps with the design, intention, or purpose of producing them).</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lastRenderedPageBreak/>
        <w:t xml:space="preserve">Unlike illocutionary acts, </w:t>
      </w:r>
      <w:proofErr w:type="spellStart"/>
      <w:r w:rsidRPr="00EC497F">
        <w:rPr>
          <w:rFonts w:ascii="Times New Roman" w:hAnsi="Times New Roman" w:cs="Times New Roman"/>
          <w:sz w:val="28"/>
          <w:szCs w:val="28"/>
          <w:lang w:val="en-US"/>
        </w:rPr>
        <w:t>perlocutionary</w:t>
      </w:r>
      <w:proofErr w:type="spellEnd"/>
      <w:r w:rsidRPr="00EC497F">
        <w:rPr>
          <w:rFonts w:ascii="Times New Roman" w:hAnsi="Times New Roman" w:cs="Times New Roman"/>
          <w:sz w:val="28"/>
          <w:szCs w:val="28"/>
          <w:lang w:val="en-US"/>
        </w:rPr>
        <w:t xml:space="preserve"> acts are not (entirely) conventional.  That is, the act performed (on the audience or the speaker) is not determined just by circumstances, speaker, and the words uttered.</w:t>
      </w:r>
    </w:p>
    <w:p w:rsidR="00EC497F" w:rsidRPr="00EC497F" w:rsidRDefault="00EC497F" w:rsidP="00EC497F">
      <w:pPr>
        <w:spacing w:after="0" w:line="240" w:lineRule="auto"/>
        <w:ind w:firstLine="709"/>
        <w:jc w:val="both"/>
        <w:rPr>
          <w:rFonts w:ascii="Times New Roman" w:hAnsi="Times New Roman" w:cs="Times New Roman"/>
          <w:sz w:val="28"/>
          <w:szCs w:val="28"/>
        </w:rPr>
      </w:pPr>
      <w:r w:rsidRPr="00EC497F">
        <w:rPr>
          <w:rFonts w:ascii="Times New Roman" w:hAnsi="Times New Roman" w:cs="Times New Roman"/>
          <w:sz w:val="28"/>
          <w:szCs w:val="28"/>
          <w:lang w:val="en-US"/>
        </w:rPr>
        <w:t xml:space="preserve">For example, my performance of the illocutionary act of stating that America is bombing Afghanistan might </w:t>
      </w:r>
      <w:r w:rsidRPr="00EC497F">
        <w:rPr>
          <w:rFonts w:ascii="Times New Roman" w:hAnsi="Times New Roman" w:cs="Times New Roman"/>
          <w:i/>
          <w:iCs/>
          <w:sz w:val="28"/>
          <w:szCs w:val="28"/>
          <w:lang w:val="en-US"/>
        </w:rPr>
        <w:t>make one person elated</w:t>
      </w:r>
      <w:r w:rsidRPr="00EC497F">
        <w:rPr>
          <w:rFonts w:ascii="Times New Roman" w:hAnsi="Times New Roman" w:cs="Times New Roman"/>
          <w:sz w:val="28"/>
          <w:szCs w:val="28"/>
          <w:lang w:val="en-US"/>
        </w:rPr>
        <w:t xml:space="preserve">, but another </w:t>
      </w:r>
      <w:r w:rsidRPr="00EC497F">
        <w:rPr>
          <w:rFonts w:ascii="Times New Roman" w:hAnsi="Times New Roman" w:cs="Times New Roman"/>
          <w:i/>
          <w:iCs/>
          <w:sz w:val="28"/>
          <w:szCs w:val="28"/>
          <w:lang w:val="en-US"/>
        </w:rPr>
        <w:t>depressed</w:t>
      </w:r>
      <w:r w:rsidRPr="00EC497F">
        <w:rPr>
          <w:rFonts w:ascii="Times New Roman" w:hAnsi="Times New Roman" w:cs="Times New Roman"/>
          <w:sz w:val="28"/>
          <w:szCs w:val="28"/>
          <w:lang w:val="en-US"/>
        </w:rPr>
        <w:t xml:space="preserve">.  Or George Bush’s speech might </w:t>
      </w:r>
      <w:r w:rsidRPr="00EC497F">
        <w:rPr>
          <w:rFonts w:ascii="Times New Roman" w:hAnsi="Times New Roman" w:cs="Times New Roman"/>
          <w:i/>
          <w:iCs/>
          <w:sz w:val="28"/>
          <w:szCs w:val="28"/>
          <w:lang w:val="en-US"/>
        </w:rPr>
        <w:t>convince one person that he was right</w:t>
      </w:r>
      <w:r w:rsidRPr="00EC497F">
        <w:rPr>
          <w:rFonts w:ascii="Times New Roman" w:hAnsi="Times New Roman" w:cs="Times New Roman"/>
          <w:sz w:val="28"/>
          <w:szCs w:val="28"/>
          <w:lang w:val="en-US"/>
        </w:rPr>
        <w:t xml:space="preserve">, but </w:t>
      </w:r>
      <w:r w:rsidRPr="00EC497F">
        <w:rPr>
          <w:rFonts w:ascii="Times New Roman" w:hAnsi="Times New Roman" w:cs="Times New Roman"/>
          <w:i/>
          <w:iCs/>
          <w:sz w:val="28"/>
          <w:szCs w:val="28"/>
          <w:lang w:val="en-US"/>
        </w:rPr>
        <w:t>convince another person that he is a fool</w:t>
      </w:r>
      <w:r w:rsidRPr="00EC497F">
        <w:rPr>
          <w:rFonts w:ascii="Times New Roman" w:hAnsi="Times New Roman" w:cs="Times New Roman"/>
          <w:sz w:val="28"/>
          <w:szCs w:val="28"/>
          <w:lang w:val="en-US"/>
        </w:rPr>
        <w:t>.</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Since </w:t>
      </w:r>
      <w:proofErr w:type="spellStart"/>
      <w:r w:rsidRPr="00EC497F">
        <w:rPr>
          <w:rFonts w:ascii="Times New Roman" w:hAnsi="Times New Roman" w:cs="Times New Roman"/>
          <w:sz w:val="28"/>
          <w:szCs w:val="28"/>
          <w:lang w:val="en-US"/>
        </w:rPr>
        <w:t>perlocutionary</w:t>
      </w:r>
      <w:proofErr w:type="spellEnd"/>
      <w:r w:rsidRPr="00EC497F">
        <w:rPr>
          <w:rFonts w:ascii="Times New Roman" w:hAnsi="Times New Roman" w:cs="Times New Roman"/>
          <w:sz w:val="28"/>
          <w:szCs w:val="28"/>
          <w:lang w:val="en-US"/>
        </w:rPr>
        <w:t xml:space="preserve"> acts are not conventional in the way that illocutionary acts are, they cannot generally be made explicit in the way that illocutionary acts can.</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r w:rsidRPr="00EC497F">
        <w:rPr>
          <w:rFonts w:ascii="Times New Roman" w:hAnsi="Times New Roman" w:cs="Times New Roman"/>
          <w:sz w:val="28"/>
          <w:szCs w:val="28"/>
          <w:lang w:val="en-US"/>
        </w:rPr>
        <w:t xml:space="preserve">For example, I cannot perform the </w:t>
      </w:r>
      <w:proofErr w:type="spellStart"/>
      <w:r w:rsidRPr="00EC497F">
        <w:rPr>
          <w:rFonts w:ascii="Times New Roman" w:hAnsi="Times New Roman" w:cs="Times New Roman"/>
          <w:sz w:val="28"/>
          <w:szCs w:val="28"/>
          <w:lang w:val="en-US"/>
        </w:rPr>
        <w:t>perlocutionary</w:t>
      </w:r>
      <w:proofErr w:type="spellEnd"/>
      <w:r w:rsidRPr="00EC497F">
        <w:rPr>
          <w:rFonts w:ascii="Times New Roman" w:hAnsi="Times New Roman" w:cs="Times New Roman"/>
          <w:sz w:val="28"/>
          <w:szCs w:val="28"/>
          <w:lang w:val="en-US"/>
        </w:rPr>
        <w:t xml:space="preserve"> act of saying something that makes someone feel better by saying “I hereby make you feel better by saying that…”</w:t>
      </w:r>
    </w:p>
    <w:p w:rsidR="00EC497F" w:rsidRPr="00EC497F" w:rsidRDefault="00EC497F" w:rsidP="00EC497F">
      <w:pPr>
        <w:spacing w:after="0" w:line="240" w:lineRule="auto"/>
        <w:ind w:firstLine="709"/>
        <w:jc w:val="both"/>
        <w:rPr>
          <w:rFonts w:ascii="Times New Roman" w:hAnsi="Times New Roman" w:cs="Times New Roman"/>
          <w:sz w:val="28"/>
          <w:szCs w:val="28"/>
          <w:lang w:val="en-US"/>
        </w:rPr>
      </w:pPr>
    </w:p>
    <w:p w:rsidR="00670236" w:rsidRPr="00EC497F" w:rsidRDefault="00670236" w:rsidP="00EC497F">
      <w:pPr>
        <w:spacing w:after="0" w:line="240" w:lineRule="auto"/>
        <w:ind w:firstLine="709"/>
        <w:jc w:val="both"/>
        <w:rPr>
          <w:rFonts w:ascii="Times New Roman" w:hAnsi="Times New Roman" w:cs="Times New Roman"/>
          <w:sz w:val="28"/>
          <w:szCs w:val="28"/>
          <w:lang w:val="en-US"/>
        </w:rPr>
      </w:pPr>
    </w:p>
    <w:sectPr w:rsidR="00670236" w:rsidRPr="00EC497F" w:rsidSect="000019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BD" w:rsidRDefault="00EA25BD" w:rsidP="00EC497F">
      <w:pPr>
        <w:spacing w:after="0" w:line="240" w:lineRule="auto"/>
      </w:pPr>
      <w:r>
        <w:separator/>
      </w:r>
    </w:p>
  </w:endnote>
  <w:endnote w:type="continuationSeparator" w:id="0">
    <w:p w:rsidR="00EA25BD" w:rsidRDefault="00EA25BD" w:rsidP="00EC4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BD" w:rsidRDefault="00EA25BD" w:rsidP="00EC497F">
      <w:pPr>
        <w:spacing w:after="0" w:line="240" w:lineRule="auto"/>
      </w:pPr>
      <w:r>
        <w:separator/>
      </w:r>
    </w:p>
  </w:footnote>
  <w:footnote w:type="continuationSeparator" w:id="0">
    <w:p w:rsidR="00EA25BD" w:rsidRDefault="00EA25BD" w:rsidP="00EC497F">
      <w:pPr>
        <w:spacing w:after="0" w:line="240" w:lineRule="auto"/>
      </w:pPr>
      <w:r>
        <w:continuationSeparator/>
      </w:r>
    </w:p>
  </w:footnote>
  <w:footnote w:id="1">
    <w:p w:rsidR="00EC497F" w:rsidRDefault="00EC497F" w:rsidP="00EC497F">
      <w:pPr>
        <w:pStyle w:val="a5"/>
      </w:pPr>
      <w:r>
        <w:rPr>
          <w:rStyle w:val="a7"/>
        </w:rPr>
        <w:footnoteRef/>
      </w:r>
      <w:r>
        <w:t xml:space="preserve"> Note that although </w:t>
      </w:r>
      <w:proofErr w:type="spellStart"/>
      <w:r>
        <w:t>performatives</w:t>
      </w:r>
      <w:proofErr w:type="spellEnd"/>
      <w:r>
        <w:t xml:space="preserve"> are just one kind of illocutionary act, </w:t>
      </w:r>
      <w:smartTag w:uri="urn:schemas-microsoft-com:office:smarttags" w:element="City">
        <w:smartTag w:uri="urn:schemas-microsoft-com:office:smarttags" w:element="place">
          <w:r>
            <w:t>Austin</w:t>
          </w:r>
        </w:smartTag>
      </w:smartTag>
      <w:r>
        <w:t xml:space="preserve"> often wrongly claims that what is actually true of all illocutionary acts is true only of </w:t>
      </w:r>
      <w:proofErr w:type="spellStart"/>
      <w:r>
        <w:t>performatives</w:t>
      </w:r>
      <w:proofErr w:type="spellEnd"/>
      <w:r>
        <w:t xml:space="preserve">.  One example of this confusion is his claim that </w:t>
      </w:r>
      <w:proofErr w:type="spellStart"/>
      <w:r>
        <w:t>performatives</w:t>
      </w:r>
      <w:proofErr w:type="spellEnd"/>
      <w:r>
        <w:t xml:space="preserve">, but not </w:t>
      </w:r>
      <w:proofErr w:type="spellStart"/>
      <w:r>
        <w:t>constatives</w:t>
      </w:r>
      <w:proofErr w:type="spellEnd"/>
      <w:r>
        <w:t xml:space="preserve">, can be replaced by the explicit formula “I hereby </w:t>
      </w:r>
      <w:r>
        <w:rPr>
          <w:u w:val="single"/>
        </w:rPr>
        <w:t>(verb)</w:t>
      </w:r>
      <w:r>
        <w:t xml:space="preserve"> you that </w:t>
      </w:r>
      <w:r>
        <w:rPr>
          <w:u w:val="single"/>
        </w:rPr>
        <w:t>(proposition)</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F3A"/>
    <w:multiLevelType w:val="hybridMultilevel"/>
    <w:tmpl w:val="580EA5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1"/>
    <w:footnote w:id="0"/>
  </w:footnotePr>
  <w:endnotePr>
    <w:endnote w:id="-1"/>
    <w:endnote w:id="0"/>
  </w:endnotePr>
  <w:compat/>
  <w:rsids>
    <w:rsidRoot w:val="00670236"/>
    <w:rsid w:val="0000199E"/>
    <w:rsid w:val="00020CB7"/>
    <w:rsid w:val="000261B8"/>
    <w:rsid w:val="00032C5E"/>
    <w:rsid w:val="000655CA"/>
    <w:rsid w:val="0008730F"/>
    <w:rsid w:val="00093111"/>
    <w:rsid w:val="000957A8"/>
    <w:rsid w:val="000A5835"/>
    <w:rsid w:val="000C0374"/>
    <w:rsid w:val="000C1346"/>
    <w:rsid w:val="000F6FC0"/>
    <w:rsid w:val="00104421"/>
    <w:rsid w:val="001154C2"/>
    <w:rsid w:val="001266CE"/>
    <w:rsid w:val="00145FBE"/>
    <w:rsid w:val="00155D1A"/>
    <w:rsid w:val="00166B0E"/>
    <w:rsid w:val="00173866"/>
    <w:rsid w:val="001A1D94"/>
    <w:rsid w:val="001B04F1"/>
    <w:rsid w:val="001C3D7A"/>
    <w:rsid w:val="001D06E3"/>
    <w:rsid w:val="001D115A"/>
    <w:rsid w:val="001F6E97"/>
    <w:rsid w:val="001F78A5"/>
    <w:rsid w:val="0021446B"/>
    <w:rsid w:val="0022063D"/>
    <w:rsid w:val="00226DB7"/>
    <w:rsid w:val="00230B92"/>
    <w:rsid w:val="00236A33"/>
    <w:rsid w:val="0024040E"/>
    <w:rsid w:val="00244617"/>
    <w:rsid w:val="002675F3"/>
    <w:rsid w:val="00267D4F"/>
    <w:rsid w:val="00272785"/>
    <w:rsid w:val="00276F13"/>
    <w:rsid w:val="00277CE3"/>
    <w:rsid w:val="00283CD1"/>
    <w:rsid w:val="002966B8"/>
    <w:rsid w:val="002B1216"/>
    <w:rsid w:val="002B3087"/>
    <w:rsid w:val="002B57BA"/>
    <w:rsid w:val="002C051F"/>
    <w:rsid w:val="002C3B1F"/>
    <w:rsid w:val="002C43CF"/>
    <w:rsid w:val="002C43D4"/>
    <w:rsid w:val="002E2747"/>
    <w:rsid w:val="002E7375"/>
    <w:rsid w:val="003147E8"/>
    <w:rsid w:val="003162CC"/>
    <w:rsid w:val="00316427"/>
    <w:rsid w:val="00316606"/>
    <w:rsid w:val="00326D34"/>
    <w:rsid w:val="00326E9B"/>
    <w:rsid w:val="00351478"/>
    <w:rsid w:val="00371BF9"/>
    <w:rsid w:val="0038730C"/>
    <w:rsid w:val="003934EB"/>
    <w:rsid w:val="003948BA"/>
    <w:rsid w:val="003B3741"/>
    <w:rsid w:val="003B492C"/>
    <w:rsid w:val="003B5F2F"/>
    <w:rsid w:val="003B6870"/>
    <w:rsid w:val="003C1CAC"/>
    <w:rsid w:val="003C5D90"/>
    <w:rsid w:val="003D2D6E"/>
    <w:rsid w:val="003D7BDF"/>
    <w:rsid w:val="003E44AA"/>
    <w:rsid w:val="003E6090"/>
    <w:rsid w:val="003E69B8"/>
    <w:rsid w:val="00400FA1"/>
    <w:rsid w:val="00406F45"/>
    <w:rsid w:val="0041547D"/>
    <w:rsid w:val="0042039F"/>
    <w:rsid w:val="0044318D"/>
    <w:rsid w:val="004665EA"/>
    <w:rsid w:val="00467226"/>
    <w:rsid w:val="004875E9"/>
    <w:rsid w:val="004C2124"/>
    <w:rsid w:val="004D52D1"/>
    <w:rsid w:val="004E0038"/>
    <w:rsid w:val="004E72A7"/>
    <w:rsid w:val="00501B3E"/>
    <w:rsid w:val="005073C2"/>
    <w:rsid w:val="0051436D"/>
    <w:rsid w:val="005239CD"/>
    <w:rsid w:val="00525194"/>
    <w:rsid w:val="00527C05"/>
    <w:rsid w:val="00530E24"/>
    <w:rsid w:val="00532DD1"/>
    <w:rsid w:val="0055011E"/>
    <w:rsid w:val="00550877"/>
    <w:rsid w:val="00561765"/>
    <w:rsid w:val="00565C2A"/>
    <w:rsid w:val="00581E20"/>
    <w:rsid w:val="00583C87"/>
    <w:rsid w:val="00591C64"/>
    <w:rsid w:val="00592685"/>
    <w:rsid w:val="00595977"/>
    <w:rsid w:val="005B099A"/>
    <w:rsid w:val="005B1DBD"/>
    <w:rsid w:val="005B2B2D"/>
    <w:rsid w:val="005C1126"/>
    <w:rsid w:val="005C1CB7"/>
    <w:rsid w:val="005C5C8F"/>
    <w:rsid w:val="005C785F"/>
    <w:rsid w:val="005D47EC"/>
    <w:rsid w:val="005F319F"/>
    <w:rsid w:val="005F4660"/>
    <w:rsid w:val="005F67E4"/>
    <w:rsid w:val="0060344E"/>
    <w:rsid w:val="00611E05"/>
    <w:rsid w:val="00625219"/>
    <w:rsid w:val="00646426"/>
    <w:rsid w:val="0066102D"/>
    <w:rsid w:val="00661BFE"/>
    <w:rsid w:val="00670236"/>
    <w:rsid w:val="0067187B"/>
    <w:rsid w:val="006832F2"/>
    <w:rsid w:val="006B67D6"/>
    <w:rsid w:val="006C1B66"/>
    <w:rsid w:val="006C358A"/>
    <w:rsid w:val="006C3B49"/>
    <w:rsid w:val="006C7C77"/>
    <w:rsid w:val="006E0389"/>
    <w:rsid w:val="006E0D4D"/>
    <w:rsid w:val="006E2396"/>
    <w:rsid w:val="006F2AB5"/>
    <w:rsid w:val="007205F4"/>
    <w:rsid w:val="007210F0"/>
    <w:rsid w:val="00724BE3"/>
    <w:rsid w:val="00733B7D"/>
    <w:rsid w:val="007558E6"/>
    <w:rsid w:val="00756BB4"/>
    <w:rsid w:val="00761EA8"/>
    <w:rsid w:val="00767F75"/>
    <w:rsid w:val="0077199C"/>
    <w:rsid w:val="00780A76"/>
    <w:rsid w:val="00792BE7"/>
    <w:rsid w:val="00797129"/>
    <w:rsid w:val="00797E8C"/>
    <w:rsid w:val="007A130B"/>
    <w:rsid w:val="007A41D5"/>
    <w:rsid w:val="007B3322"/>
    <w:rsid w:val="00804ACF"/>
    <w:rsid w:val="00812EAA"/>
    <w:rsid w:val="00823D89"/>
    <w:rsid w:val="00824F54"/>
    <w:rsid w:val="008269D9"/>
    <w:rsid w:val="00831AD0"/>
    <w:rsid w:val="00837C7F"/>
    <w:rsid w:val="00837D89"/>
    <w:rsid w:val="00850E55"/>
    <w:rsid w:val="00875C43"/>
    <w:rsid w:val="00880883"/>
    <w:rsid w:val="008843AE"/>
    <w:rsid w:val="00887A77"/>
    <w:rsid w:val="00891B09"/>
    <w:rsid w:val="008C66BF"/>
    <w:rsid w:val="008C76D6"/>
    <w:rsid w:val="008E34B4"/>
    <w:rsid w:val="008F1808"/>
    <w:rsid w:val="008F50DF"/>
    <w:rsid w:val="008F53FD"/>
    <w:rsid w:val="00905A56"/>
    <w:rsid w:val="00906640"/>
    <w:rsid w:val="00907FCA"/>
    <w:rsid w:val="009107A2"/>
    <w:rsid w:val="00912113"/>
    <w:rsid w:val="00917E6A"/>
    <w:rsid w:val="00922A25"/>
    <w:rsid w:val="009260C1"/>
    <w:rsid w:val="00926A13"/>
    <w:rsid w:val="00931F1E"/>
    <w:rsid w:val="00945668"/>
    <w:rsid w:val="00947994"/>
    <w:rsid w:val="0095371D"/>
    <w:rsid w:val="00954152"/>
    <w:rsid w:val="00955ED6"/>
    <w:rsid w:val="0097006B"/>
    <w:rsid w:val="00971A6A"/>
    <w:rsid w:val="00974AE2"/>
    <w:rsid w:val="00974C2E"/>
    <w:rsid w:val="009751D9"/>
    <w:rsid w:val="00981C5A"/>
    <w:rsid w:val="00982CCA"/>
    <w:rsid w:val="00991846"/>
    <w:rsid w:val="009A11FB"/>
    <w:rsid w:val="009C3D45"/>
    <w:rsid w:val="009D0C23"/>
    <w:rsid w:val="009D1606"/>
    <w:rsid w:val="009D1D62"/>
    <w:rsid w:val="009D538B"/>
    <w:rsid w:val="009E757A"/>
    <w:rsid w:val="009F207A"/>
    <w:rsid w:val="009F551E"/>
    <w:rsid w:val="009F588A"/>
    <w:rsid w:val="009F6596"/>
    <w:rsid w:val="00A01D90"/>
    <w:rsid w:val="00A127BD"/>
    <w:rsid w:val="00A50BB3"/>
    <w:rsid w:val="00A56097"/>
    <w:rsid w:val="00A672FF"/>
    <w:rsid w:val="00A716A8"/>
    <w:rsid w:val="00A838E4"/>
    <w:rsid w:val="00A83B59"/>
    <w:rsid w:val="00A951CE"/>
    <w:rsid w:val="00AA3F52"/>
    <w:rsid w:val="00AB542D"/>
    <w:rsid w:val="00AC0C17"/>
    <w:rsid w:val="00AC712E"/>
    <w:rsid w:val="00AD3504"/>
    <w:rsid w:val="00AD7383"/>
    <w:rsid w:val="00AD7774"/>
    <w:rsid w:val="00AE0DD4"/>
    <w:rsid w:val="00AE1B02"/>
    <w:rsid w:val="00AE582B"/>
    <w:rsid w:val="00AE6DB9"/>
    <w:rsid w:val="00AE7828"/>
    <w:rsid w:val="00AF1B20"/>
    <w:rsid w:val="00B01E55"/>
    <w:rsid w:val="00B044A3"/>
    <w:rsid w:val="00B10EF4"/>
    <w:rsid w:val="00B3338B"/>
    <w:rsid w:val="00B71275"/>
    <w:rsid w:val="00BA0DD7"/>
    <w:rsid w:val="00BB11C3"/>
    <w:rsid w:val="00BB42F4"/>
    <w:rsid w:val="00BC5B56"/>
    <w:rsid w:val="00BD7330"/>
    <w:rsid w:val="00BE05F1"/>
    <w:rsid w:val="00BF65F7"/>
    <w:rsid w:val="00C00F33"/>
    <w:rsid w:val="00C0464C"/>
    <w:rsid w:val="00C0748B"/>
    <w:rsid w:val="00C13000"/>
    <w:rsid w:val="00C14F94"/>
    <w:rsid w:val="00C201C5"/>
    <w:rsid w:val="00C26A84"/>
    <w:rsid w:val="00C27697"/>
    <w:rsid w:val="00C279E8"/>
    <w:rsid w:val="00C30493"/>
    <w:rsid w:val="00C32D15"/>
    <w:rsid w:val="00C44F71"/>
    <w:rsid w:val="00C56E9B"/>
    <w:rsid w:val="00C66627"/>
    <w:rsid w:val="00CA6D3A"/>
    <w:rsid w:val="00CA7310"/>
    <w:rsid w:val="00CA7EA0"/>
    <w:rsid w:val="00CB4A3F"/>
    <w:rsid w:val="00CC6224"/>
    <w:rsid w:val="00CD08B2"/>
    <w:rsid w:val="00CD08F9"/>
    <w:rsid w:val="00CD2C08"/>
    <w:rsid w:val="00CE55E7"/>
    <w:rsid w:val="00D11DF2"/>
    <w:rsid w:val="00D226F4"/>
    <w:rsid w:val="00D37C4D"/>
    <w:rsid w:val="00D4342B"/>
    <w:rsid w:val="00D520E6"/>
    <w:rsid w:val="00D60564"/>
    <w:rsid w:val="00D66132"/>
    <w:rsid w:val="00D75A40"/>
    <w:rsid w:val="00D75CFF"/>
    <w:rsid w:val="00D80D6C"/>
    <w:rsid w:val="00D858CF"/>
    <w:rsid w:val="00D90F71"/>
    <w:rsid w:val="00D97384"/>
    <w:rsid w:val="00DC514B"/>
    <w:rsid w:val="00DD485E"/>
    <w:rsid w:val="00DD6F02"/>
    <w:rsid w:val="00DE413E"/>
    <w:rsid w:val="00DE6393"/>
    <w:rsid w:val="00DF13A1"/>
    <w:rsid w:val="00E00366"/>
    <w:rsid w:val="00E00989"/>
    <w:rsid w:val="00E0104B"/>
    <w:rsid w:val="00E01A63"/>
    <w:rsid w:val="00E13189"/>
    <w:rsid w:val="00E222BF"/>
    <w:rsid w:val="00E22B22"/>
    <w:rsid w:val="00E35AA0"/>
    <w:rsid w:val="00E35F72"/>
    <w:rsid w:val="00E366F3"/>
    <w:rsid w:val="00E36F73"/>
    <w:rsid w:val="00E376F0"/>
    <w:rsid w:val="00E46411"/>
    <w:rsid w:val="00E53C5A"/>
    <w:rsid w:val="00E82D6A"/>
    <w:rsid w:val="00E87C5D"/>
    <w:rsid w:val="00E94D42"/>
    <w:rsid w:val="00EA126E"/>
    <w:rsid w:val="00EA25BD"/>
    <w:rsid w:val="00EA6EAA"/>
    <w:rsid w:val="00EC497F"/>
    <w:rsid w:val="00EC5203"/>
    <w:rsid w:val="00EC6368"/>
    <w:rsid w:val="00ED6215"/>
    <w:rsid w:val="00EF2EFF"/>
    <w:rsid w:val="00F01FBA"/>
    <w:rsid w:val="00F13D11"/>
    <w:rsid w:val="00F34A23"/>
    <w:rsid w:val="00F366C1"/>
    <w:rsid w:val="00F40791"/>
    <w:rsid w:val="00F456D9"/>
    <w:rsid w:val="00F4684D"/>
    <w:rsid w:val="00F703CD"/>
    <w:rsid w:val="00F73004"/>
    <w:rsid w:val="00F91266"/>
    <w:rsid w:val="00F91614"/>
    <w:rsid w:val="00F9618D"/>
    <w:rsid w:val="00F9639C"/>
    <w:rsid w:val="00FA0F24"/>
    <w:rsid w:val="00FB1CFF"/>
    <w:rsid w:val="00FB2E9A"/>
    <w:rsid w:val="00FB409D"/>
    <w:rsid w:val="00FC2FF2"/>
    <w:rsid w:val="00FC4441"/>
    <w:rsid w:val="00FD6C7C"/>
    <w:rsid w:val="00FF5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497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4">
    <w:name w:val="Нижний колонтитул Знак"/>
    <w:basedOn w:val="a0"/>
    <w:link w:val="a3"/>
    <w:rsid w:val="00EC497F"/>
    <w:rPr>
      <w:rFonts w:ascii="Times New Roman" w:eastAsia="Times New Roman" w:hAnsi="Times New Roman" w:cs="Times New Roman"/>
      <w:sz w:val="24"/>
      <w:szCs w:val="24"/>
      <w:lang w:val="en-US"/>
    </w:rPr>
  </w:style>
  <w:style w:type="paragraph" w:styleId="a5">
    <w:name w:val="footnote text"/>
    <w:basedOn w:val="a"/>
    <w:link w:val="a6"/>
    <w:semiHidden/>
    <w:rsid w:val="00EC497F"/>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basedOn w:val="a0"/>
    <w:link w:val="a5"/>
    <w:semiHidden/>
    <w:rsid w:val="00EC497F"/>
    <w:rPr>
      <w:rFonts w:ascii="Times New Roman" w:eastAsia="Times New Roman" w:hAnsi="Times New Roman" w:cs="Times New Roman"/>
      <w:sz w:val="20"/>
      <w:szCs w:val="20"/>
      <w:lang w:val="en-US"/>
    </w:rPr>
  </w:style>
  <w:style w:type="character" w:styleId="a7">
    <w:name w:val="footnote reference"/>
    <w:basedOn w:val="a0"/>
    <w:semiHidden/>
    <w:rsid w:val="00EC497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2873</Characters>
  <Application>Microsoft Office Word</Application>
  <DocSecurity>0</DocSecurity>
  <Lines>23</Lines>
  <Paragraphs>6</Paragraphs>
  <ScaleCrop>false</ScaleCrop>
  <Company>Grizli777</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2014-01-19T17:48:00Z</dcterms:created>
  <dcterms:modified xsi:type="dcterms:W3CDTF">2014-01-19T17:51:00Z</dcterms:modified>
</cp:coreProperties>
</file>